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3818" w14:textId="2CE71E88" w:rsidR="009B3AB6" w:rsidRPr="00813540" w:rsidRDefault="0E0C155A">
      <w:r w:rsidRPr="00813540">
        <w:rPr>
          <w:rFonts w:ascii="Segoe UI" w:eastAsia="Segoe UI" w:hAnsi="Segoe UI" w:cs="Segoe UI"/>
          <w:b/>
          <w:bCs/>
          <w:sz w:val="24"/>
          <w:szCs w:val="24"/>
        </w:rPr>
        <w:t>Veiledning til protokoll fra drøftingsmøte – permittering som en følge av streik i egen bedrift</w:t>
      </w:r>
    </w:p>
    <w:p w14:paraId="34BBCC90" w14:textId="77777777" w:rsidR="00813540" w:rsidRDefault="0E0C155A">
      <w:pPr>
        <w:rPr>
          <w:rFonts w:ascii="Segoe UI" w:eastAsia="Segoe UI" w:hAnsi="Segoe UI" w:cs="Segoe UI"/>
          <w:sz w:val="20"/>
          <w:szCs w:val="20"/>
        </w:rPr>
      </w:pPr>
      <w:r w:rsidRPr="00813540">
        <w:rPr>
          <w:rFonts w:ascii="Segoe UI" w:eastAsia="Segoe UI" w:hAnsi="Segoe UI" w:cs="Segoe UI"/>
          <w:sz w:val="20"/>
          <w:szCs w:val="20"/>
        </w:rPr>
        <w:t xml:space="preserve">Bedriften kan permittere gjenværende arbeidstakere som ikke er omfattet av streik når det ikke er mulig å sysselsette disse arbeidstakerne på en rasjonell måte. Det må være saklig grunn for alle permitteringer, og de vanlige vilkårene og prosedyrene for permittering gjelder i slike tilfeller. </w:t>
      </w:r>
    </w:p>
    <w:p w14:paraId="558139B0" w14:textId="3F109236" w:rsidR="00120F1F" w:rsidRPr="00813540" w:rsidRDefault="00813540">
      <w:hyperlink r:id="rId7" w:history="1">
        <w:r w:rsidR="0E0C155A" w:rsidRPr="00813540">
          <w:rPr>
            <w:rStyle w:val="Hyperkobling"/>
            <w:rFonts w:ascii="Segoe UI" w:eastAsia="Segoe UI" w:hAnsi="Segoe UI" w:cs="Segoe UI"/>
            <w:sz w:val="20"/>
            <w:szCs w:val="20"/>
          </w:rPr>
          <w:t xml:space="preserve">Se </w:t>
        </w:r>
        <w:hyperlink r:id="rId8">
          <w:r w:rsidR="0E0C155A" w:rsidRPr="00813540">
            <w:rPr>
              <w:rStyle w:val="Hyperkobling"/>
              <w:rFonts w:ascii="Segoe UI" w:eastAsia="Segoe UI" w:hAnsi="Segoe UI" w:cs="Segoe UI"/>
              <w:sz w:val="20"/>
              <w:szCs w:val="20"/>
            </w:rPr>
            <w:t>Hovedavtal</w:t>
          </w:r>
          <w:r w:rsidR="0E0C155A" w:rsidRPr="00813540">
            <w:rPr>
              <w:rStyle w:val="Hyperkobling"/>
              <w:rFonts w:ascii="Segoe UI" w:eastAsia="Segoe UI" w:hAnsi="Segoe UI" w:cs="Segoe UI"/>
              <w:sz w:val="20"/>
              <w:szCs w:val="20"/>
            </w:rPr>
            <w:t>e</w:t>
          </w:r>
          <w:r w:rsidR="0E0C155A" w:rsidRPr="00813540">
            <w:rPr>
              <w:rStyle w:val="Hyperkobling"/>
              <w:rFonts w:ascii="Segoe UI" w:eastAsia="Segoe UI" w:hAnsi="Segoe UI" w:cs="Segoe UI"/>
              <w:sz w:val="20"/>
              <w:szCs w:val="20"/>
            </w:rPr>
            <w:t>n kapittel 7</w:t>
          </w:r>
        </w:hyperlink>
      </w:hyperlink>
    </w:p>
    <w:p w14:paraId="271FB863" w14:textId="39BA235A" w:rsidR="009B3AB6" w:rsidRPr="00813540" w:rsidRDefault="0E0C155A">
      <w:r w:rsidRPr="00813540">
        <w:rPr>
          <w:rFonts w:ascii="Segoe UI" w:eastAsia="Segoe UI" w:hAnsi="Segoe UI" w:cs="Segoe UI"/>
          <w:b/>
          <w:bCs/>
          <w:sz w:val="20"/>
          <w:szCs w:val="20"/>
        </w:rPr>
        <w:t xml:space="preserve">Drøftelser </w:t>
      </w:r>
    </w:p>
    <w:p w14:paraId="7E736E27" w14:textId="04CF24F8" w:rsidR="009B3AB6" w:rsidRPr="00813540" w:rsidRDefault="0E0C155A">
      <w:r w:rsidRPr="00813540">
        <w:rPr>
          <w:rFonts w:ascii="Segoe UI" w:eastAsia="Segoe UI" w:hAnsi="Segoe UI" w:cs="Segoe UI"/>
          <w:sz w:val="20"/>
          <w:szCs w:val="20"/>
        </w:rPr>
        <w:t xml:space="preserve">Permittering skal drøftes med de tillitsvalgte, og det skal settes opp en protokoll fra drøftelsene. Se </w:t>
      </w:r>
      <w:hyperlink r:id="rId9" w:history="1">
        <w:hyperlink r:id="rId10">
          <w:r w:rsidRPr="00813540">
            <w:rPr>
              <w:rStyle w:val="Hyperkobling"/>
              <w:rFonts w:ascii="Segoe UI" w:eastAsia="Segoe UI" w:hAnsi="Segoe UI" w:cs="Segoe UI"/>
              <w:sz w:val="20"/>
              <w:szCs w:val="20"/>
            </w:rPr>
            <w:t xml:space="preserve">Hovedavtalen </w:t>
          </w:r>
          <w:r w:rsidRPr="00813540">
            <w:rPr>
              <w:rStyle w:val="Hyperkobling"/>
              <w:rFonts w:ascii="Segoe UI" w:eastAsia="Segoe UI" w:hAnsi="Segoe UI" w:cs="Segoe UI"/>
              <w:sz w:val="20"/>
              <w:szCs w:val="20"/>
            </w:rPr>
            <w:t>§</w:t>
          </w:r>
          <w:r w:rsidRPr="00813540">
            <w:rPr>
              <w:rStyle w:val="Hyperkobling"/>
              <w:rFonts w:ascii="Segoe UI" w:eastAsia="Segoe UI" w:hAnsi="Segoe UI" w:cs="Segoe UI"/>
              <w:sz w:val="20"/>
              <w:szCs w:val="20"/>
            </w:rPr>
            <w:t xml:space="preserve"> 7-2</w:t>
          </w:r>
        </w:hyperlink>
      </w:hyperlink>
      <w:r w:rsidRPr="00813540">
        <w:rPr>
          <w:rFonts w:ascii="Segoe UI" w:eastAsia="Segoe UI" w:hAnsi="Segoe UI" w:cs="Segoe UI"/>
          <w:sz w:val="20"/>
          <w:szCs w:val="20"/>
        </w:rPr>
        <w:t xml:space="preserve">. Hvis bedriften ikke har tillitsvalgt i Hovedavtalens forstand, kan det være fornuftig å drøfte med en annen representant for arbeidstakerne, f.eks. et verneombud. Uansett bør du informere de ansatte, f.eks. i et allmøte, før permitteringsvarsel sendes ut. Malen nedenfor kan danne et utgangspunkt for en slik protokoll. Merk at denne må tilpasses de lokale forhold. </w:t>
      </w:r>
    </w:p>
    <w:p w14:paraId="74FFA805" w14:textId="30D14F4B" w:rsidR="009B3AB6" w:rsidRPr="00813540" w:rsidRDefault="0E0C155A">
      <w:hyperlink r:id="rId11">
        <w:r w:rsidRPr="00813540">
          <w:rPr>
            <w:rStyle w:val="Hyperkobling"/>
            <w:rFonts w:ascii="Segoe UI" w:eastAsia="Segoe UI" w:hAnsi="Segoe UI" w:cs="Segoe UI"/>
            <w:color w:val="auto"/>
            <w:sz w:val="20"/>
            <w:szCs w:val="20"/>
          </w:rPr>
          <w:t xml:space="preserve">Les mer om permittering på </w:t>
        </w:r>
        <w:proofErr w:type="spellStart"/>
        <w:r w:rsidRPr="00813540">
          <w:rPr>
            <w:rStyle w:val="Hyperkobling"/>
            <w:rFonts w:ascii="Segoe UI" w:eastAsia="Segoe UI" w:hAnsi="Segoe UI" w:cs="Segoe UI"/>
            <w:color w:val="auto"/>
            <w:sz w:val="20"/>
            <w:szCs w:val="20"/>
          </w:rPr>
          <w:t>A</w:t>
        </w:r>
        <w:r w:rsidRPr="00813540">
          <w:rPr>
            <w:rStyle w:val="Hyperkobling"/>
            <w:rFonts w:ascii="Segoe UI" w:eastAsia="Segoe UI" w:hAnsi="Segoe UI" w:cs="Segoe UI"/>
            <w:color w:val="auto"/>
            <w:sz w:val="20"/>
            <w:szCs w:val="20"/>
          </w:rPr>
          <w:t>rbinn</w:t>
        </w:r>
        <w:proofErr w:type="spellEnd"/>
      </w:hyperlink>
    </w:p>
    <w:p w14:paraId="7130BA80" w14:textId="0CC93F26" w:rsidR="009B3AB6" w:rsidRPr="00813540" w:rsidRDefault="0E0C155A">
      <w:r w:rsidRPr="00813540">
        <w:rPr>
          <w:rFonts w:ascii="Segoe UI" w:eastAsia="Segoe UI" w:hAnsi="Segoe UI" w:cs="Segoe UI"/>
          <w:b/>
          <w:bCs/>
          <w:sz w:val="20"/>
          <w:szCs w:val="20"/>
        </w:rPr>
        <w:t>Dagpenger</w:t>
      </w:r>
    </w:p>
    <w:p w14:paraId="15AD50AD" w14:textId="472F32A1" w:rsidR="009B3AB6" w:rsidRPr="00813540" w:rsidRDefault="0E0C155A">
      <w:r w:rsidRPr="00813540">
        <w:rPr>
          <w:rFonts w:ascii="Segoe UI" w:eastAsia="Segoe UI" w:hAnsi="Segoe UI" w:cs="Segoe UI"/>
          <w:sz w:val="20"/>
          <w:szCs w:val="20"/>
        </w:rPr>
        <w:t>Det er</w:t>
      </w:r>
      <w:r w:rsidRPr="00813540">
        <w:t xml:space="preserve"> </w:t>
      </w:r>
      <w:hyperlink r:id="rId12">
        <w:r w:rsidRPr="00813540">
          <w:rPr>
            <w:rStyle w:val="Hyperkobling"/>
            <w:color w:val="auto"/>
            <w:u w:val="none"/>
          </w:rPr>
          <w:t>flere vilkår</w:t>
        </w:r>
      </w:hyperlink>
      <w:r w:rsidRPr="00813540">
        <w:t xml:space="preserve"> </w:t>
      </w:r>
      <w:r w:rsidRPr="00813540">
        <w:rPr>
          <w:rFonts w:ascii="Segoe UI" w:eastAsia="Segoe UI" w:hAnsi="Segoe UI" w:cs="Segoe UI"/>
          <w:sz w:val="20"/>
          <w:szCs w:val="20"/>
        </w:rPr>
        <w:t>som må være oppfylt for at arbeidstaker skal ha rett til dagpenger under permittering.</w:t>
      </w:r>
    </w:p>
    <w:p w14:paraId="27F4C925" w14:textId="0CBD6362" w:rsidR="009B3AB6" w:rsidRPr="00813540" w:rsidRDefault="0E0C155A">
      <w:r w:rsidRPr="00813540">
        <w:rPr>
          <w:rFonts w:ascii="Segoe UI" w:eastAsia="Segoe UI" w:hAnsi="Segoe UI" w:cs="Segoe UI"/>
          <w:sz w:val="20"/>
          <w:szCs w:val="20"/>
        </w:rPr>
        <w:t xml:space="preserve">Når permitterte skal søke dagpenger fra NAV, er det enkelte opplysninger som er særlig viktige. </w:t>
      </w:r>
      <w:hyperlink r:id="rId13" w:anchor="KAPITTEL_7">
        <w:r w:rsidRPr="00813540">
          <w:rPr>
            <w:rStyle w:val="Hyperkobling"/>
            <w:rFonts w:ascii="Segoe UI" w:eastAsia="Segoe UI" w:hAnsi="Segoe UI" w:cs="Segoe UI"/>
            <w:color w:val="auto"/>
            <w:sz w:val="20"/>
            <w:szCs w:val="20"/>
          </w:rPr>
          <w:t>Forskriften om dagpenger under ar</w:t>
        </w:r>
        <w:r w:rsidRPr="00813540">
          <w:rPr>
            <w:rStyle w:val="Hyperkobling"/>
            <w:rFonts w:ascii="Segoe UI" w:eastAsia="Segoe UI" w:hAnsi="Segoe UI" w:cs="Segoe UI"/>
            <w:color w:val="auto"/>
            <w:sz w:val="20"/>
            <w:szCs w:val="20"/>
          </w:rPr>
          <w:t>b</w:t>
        </w:r>
        <w:r w:rsidRPr="00813540">
          <w:rPr>
            <w:rStyle w:val="Hyperkobling"/>
            <w:rFonts w:ascii="Segoe UI" w:eastAsia="Segoe UI" w:hAnsi="Segoe UI" w:cs="Segoe UI"/>
            <w:color w:val="auto"/>
            <w:sz w:val="20"/>
            <w:szCs w:val="20"/>
          </w:rPr>
          <w:t>eidsløshet</w:t>
        </w:r>
      </w:hyperlink>
      <w:r w:rsidRPr="00813540">
        <w:rPr>
          <w:rFonts w:ascii="Segoe UI" w:eastAsia="Segoe UI" w:hAnsi="Segoe UI" w:cs="Segoe UI"/>
          <w:sz w:val="20"/>
          <w:szCs w:val="20"/>
        </w:rPr>
        <w:t xml:space="preserve"> angir at arbeidstaker som hovedregel har krav på dagpenger dersom man kan dokumentere at arbeidstaker og arbeidsgiver er enige om at:</w:t>
      </w:r>
    </w:p>
    <w:p w14:paraId="629D7BAF" w14:textId="6F56855E" w:rsidR="009B3AB6" w:rsidRPr="00813540" w:rsidRDefault="0E0C155A" w:rsidP="0E0C155A">
      <w:pPr>
        <w:pStyle w:val="Listeavsnitt"/>
        <w:numPr>
          <w:ilvl w:val="0"/>
          <w:numId w:val="1"/>
        </w:numPr>
        <w:rPr>
          <w:rFonts w:eastAsiaTheme="minorEastAsia"/>
          <w:sz w:val="20"/>
          <w:szCs w:val="20"/>
        </w:rPr>
      </w:pPr>
      <w:r w:rsidRPr="00813540">
        <w:rPr>
          <w:rFonts w:ascii="Segoe UI" w:eastAsia="Segoe UI" w:hAnsi="Segoe UI" w:cs="Segoe UI"/>
          <w:sz w:val="20"/>
          <w:szCs w:val="20"/>
        </w:rPr>
        <w:t>det foreligger en saklig grunn for permitteringen</w:t>
      </w:r>
    </w:p>
    <w:p w14:paraId="00C78AE3" w14:textId="3758CE6B" w:rsidR="009B3AB6" w:rsidRPr="00813540" w:rsidRDefault="0E0C155A" w:rsidP="0E0C155A">
      <w:pPr>
        <w:pStyle w:val="Listeavsnitt"/>
        <w:numPr>
          <w:ilvl w:val="0"/>
          <w:numId w:val="1"/>
        </w:numPr>
        <w:rPr>
          <w:rFonts w:eastAsiaTheme="minorEastAsia"/>
          <w:sz w:val="20"/>
          <w:szCs w:val="20"/>
        </w:rPr>
      </w:pPr>
      <w:r w:rsidRPr="00813540">
        <w:rPr>
          <w:rFonts w:ascii="Segoe UI" w:eastAsia="Segoe UI" w:hAnsi="Segoe UI" w:cs="Segoe UI"/>
          <w:sz w:val="20"/>
          <w:szCs w:val="20"/>
        </w:rPr>
        <w:t>permitteringen skyldes mangel på arbeid eller andre forhold som arbeidsgiver ikke kan påvirke</w:t>
      </w:r>
    </w:p>
    <w:p w14:paraId="394E185A" w14:textId="106917AF" w:rsidR="009B3AB6" w:rsidRPr="00813540" w:rsidRDefault="0E0C155A" w:rsidP="00120F1F">
      <w:pPr>
        <w:pStyle w:val="Listeavsnitt"/>
        <w:numPr>
          <w:ilvl w:val="0"/>
          <w:numId w:val="1"/>
        </w:numPr>
        <w:rPr>
          <w:rFonts w:eastAsiaTheme="minorEastAsia"/>
          <w:sz w:val="20"/>
          <w:szCs w:val="20"/>
        </w:rPr>
      </w:pPr>
      <w:r w:rsidRPr="00813540">
        <w:rPr>
          <w:rFonts w:ascii="Segoe UI" w:eastAsia="Segoe UI" w:hAnsi="Segoe UI" w:cs="Segoe UI"/>
          <w:sz w:val="20"/>
          <w:szCs w:val="20"/>
        </w:rPr>
        <w:t>arbeidsgiver har gjort det som med rimelighet kan kreves for å unngå permittering</w:t>
      </w:r>
    </w:p>
    <w:p w14:paraId="0F2C1B68" w14:textId="68DBB0E8" w:rsidR="009B3AB6" w:rsidRPr="00813540" w:rsidRDefault="0E0C155A">
      <w:r w:rsidRPr="00813540">
        <w:rPr>
          <w:rFonts w:ascii="Segoe UI" w:eastAsia="Segoe UI" w:hAnsi="Segoe UI" w:cs="Segoe UI"/>
          <w:sz w:val="20"/>
          <w:szCs w:val="20"/>
        </w:rPr>
        <w:t>Det er derfor sentralt at protokollen fra drøftingsmøtet uttrykkelig angir at det er enighet om disse punktene (forutsatt at det faktisk er enighet om dette). Det er likevel ikke et krav om enighet med tillitsvalgte for at arbeidstaker skal ha rett til dagpenger.</w:t>
      </w:r>
      <w:r w:rsidR="009D584D" w:rsidRPr="00813540">
        <w:br/>
      </w:r>
      <w:r w:rsidRPr="00813540">
        <w:rPr>
          <w:rFonts w:ascii="Segoe UI" w:eastAsia="Segoe UI" w:hAnsi="Segoe UI" w:cs="Segoe UI"/>
          <w:sz w:val="20"/>
          <w:szCs w:val="20"/>
        </w:rPr>
        <w:t xml:space="preserve"> </w:t>
      </w:r>
      <w:r w:rsidR="009D584D" w:rsidRPr="00813540">
        <w:br/>
      </w:r>
      <w:r w:rsidRPr="00813540">
        <w:rPr>
          <w:rFonts w:ascii="Segoe UI" w:eastAsia="Segoe UI" w:hAnsi="Segoe UI" w:cs="Segoe UI"/>
          <w:sz w:val="20"/>
          <w:szCs w:val="20"/>
        </w:rPr>
        <w:t xml:space="preserve">Det ytes ikke dagpenger til de som deltar i streik eller er omfattet av lockout eller annen arbeidstvist. Det samme gjelder de som er permittert på grunn av streik, lockout eller en annen arbeidstvist dersom deres lønns- og arbeidsvilkår antas å bli påvirket av resultatet av tvisten. </w:t>
      </w:r>
    </w:p>
    <w:p w14:paraId="61D39B08" w14:textId="4F1EAB1E" w:rsidR="009B3AB6" w:rsidRPr="00813540" w:rsidRDefault="0E0C155A">
      <w:r w:rsidRPr="00813540">
        <w:rPr>
          <w:rFonts w:ascii="Segoe UI" w:eastAsia="Segoe UI" w:hAnsi="Segoe UI" w:cs="Segoe UI"/>
          <w:b/>
          <w:bCs/>
          <w:sz w:val="20"/>
          <w:szCs w:val="20"/>
        </w:rPr>
        <w:t>Permitteringsvarsel</w:t>
      </w:r>
    </w:p>
    <w:p w14:paraId="3C2D6FB6" w14:textId="0979C4B3" w:rsidR="009B3AB6" w:rsidRPr="00813540" w:rsidRDefault="0E0C155A">
      <w:r w:rsidRPr="00813540">
        <w:rPr>
          <w:rFonts w:ascii="Segoe UI" w:eastAsia="Segoe UI" w:hAnsi="Segoe UI" w:cs="Segoe UI"/>
          <w:sz w:val="20"/>
          <w:szCs w:val="20"/>
        </w:rPr>
        <w:t xml:space="preserve">De som blir vurdert for permittering skal få et permitteringsvarsel 14 dager i forveien. Ved permittering grunnet streik i </w:t>
      </w:r>
      <w:r w:rsidRPr="00813540">
        <w:rPr>
          <w:rFonts w:ascii="Segoe UI" w:eastAsia="Segoe UI" w:hAnsi="Segoe UI" w:cs="Segoe UI"/>
          <w:b/>
          <w:bCs/>
          <w:sz w:val="20"/>
          <w:szCs w:val="20"/>
        </w:rPr>
        <w:t>egen bedrift</w:t>
      </w:r>
      <w:r w:rsidRPr="00813540">
        <w:rPr>
          <w:rFonts w:ascii="Segoe UI" w:eastAsia="Segoe UI" w:hAnsi="Segoe UI" w:cs="Segoe UI"/>
          <w:sz w:val="20"/>
          <w:szCs w:val="20"/>
        </w:rPr>
        <w:t>, kan det gis et betinget permitteringsvarsel. Når det deretter er klart at konflikt bryter ut, og hvilke arbeidstakere som i den forbindelse ikke kan beskjeftiges, skal den enkelte varsles så snart som mulig. Dette varselet kan gis med kortere frist enn 14 dager.</w:t>
      </w:r>
    </w:p>
    <w:p w14:paraId="60989D8D" w14:textId="760159D8" w:rsidR="009B3AB6" w:rsidRPr="00813540" w:rsidRDefault="0E0C155A">
      <w:r w:rsidRPr="00813540">
        <w:rPr>
          <w:rFonts w:ascii="Segoe UI" w:eastAsia="Segoe UI" w:hAnsi="Segoe UI" w:cs="Segoe UI"/>
          <w:sz w:val="20"/>
          <w:szCs w:val="20"/>
        </w:rPr>
        <w:t>Dersom bedriften</w:t>
      </w:r>
      <w:r w:rsidRPr="00813540">
        <w:rPr>
          <w:rFonts w:ascii="Segoe UI" w:eastAsia="Segoe UI" w:hAnsi="Segoe UI" w:cs="Segoe UI"/>
          <w:b/>
          <w:bCs/>
          <w:sz w:val="20"/>
          <w:szCs w:val="20"/>
        </w:rPr>
        <w:t xml:space="preserve"> ikke</w:t>
      </w:r>
      <w:r w:rsidRPr="00813540">
        <w:rPr>
          <w:rFonts w:ascii="Segoe UI" w:eastAsia="Segoe UI" w:hAnsi="Segoe UI" w:cs="Segoe UI"/>
          <w:sz w:val="20"/>
          <w:szCs w:val="20"/>
        </w:rPr>
        <w:t xml:space="preserve"> har gitt et betinget permitteringsvarsel i tråd med ovenstående, og det inntrer streik i egen bedrift, må bedriften i stedet utstede et ubetinget varsel om permittering. Dette ubetingede permitteringsvarselet må da gis med en frist på 14 dager. </w:t>
      </w:r>
    </w:p>
    <w:p w14:paraId="4E2C57C5" w14:textId="66977AE2" w:rsidR="009D584D" w:rsidRPr="00813540" w:rsidRDefault="0E0C155A" w:rsidP="4E1C02D3">
      <w:pPr>
        <w:rPr>
          <w:rFonts w:ascii="Segoe UI" w:eastAsia="Segoe UI" w:hAnsi="Segoe UI" w:cs="Segoe UI"/>
        </w:rPr>
      </w:pPr>
      <w:r w:rsidRPr="00813540">
        <w:rPr>
          <w:rFonts w:ascii="Segoe UI" w:eastAsia="Segoe UI" w:hAnsi="Segoe UI" w:cs="Segoe UI"/>
          <w:sz w:val="20"/>
          <w:szCs w:val="20"/>
        </w:rPr>
        <w:lastRenderedPageBreak/>
        <w:t>Vær oppmerksom på at varsel ikke alltid når ut til alle dersom det henges opp i bedriften, og at det derfor kan være mer hensiktsmessig å varsle gjennom bedriftens intranett, eller gjennom e-post og/eller SMS til de det gjelder.</w:t>
      </w:r>
    </w:p>
    <w:p w14:paraId="65A5E1C5" w14:textId="689B5D5C" w:rsidR="009B3AB6" w:rsidRPr="00813540" w:rsidRDefault="0E0C155A" w:rsidP="0E0C155A">
      <w:pPr>
        <w:rPr>
          <w:rFonts w:ascii="Calibri" w:eastAsia="Calibri" w:hAnsi="Calibri" w:cs="Calibri"/>
          <w:b/>
          <w:bCs/>
          <w:sz w:val="20"/>
          <w:szCs w:val="20"/>
        </w:rPr>
      </w:pPr>
      <w:r w:rsidRPr="00813540">
        <w:rPr>
          <w:rFonts w:ascii="Calibri" w:eastAsia="Calibri" w:hAnsi="Calibri" w:cs="Calibri"/>
          <w:b/>
          <w:bCs/>
        </w:rPr>
        <w:t>Varsle NAV</w:t>
      </w:r>
    </w:p>
    <w:p w14:paraId="4B4CC671" w14:textId="5C5219E6" w:rsidR="009D584D" w:rsidRPr="00813540" w:rsidRDefault="0E0C155A" w:rsidP="00813540">
      <w:pPr>
        <w:rPr>
          <w:rFonts w:ascii="Calibri" w:eastAsia="Calibri" w:hAnsi="Calibri" w:cs="Calibri"/>
          <w:sz w:val="20"/>
          <w:szCs w:val="20"/>
        </w:rPr>
      </w:pPr>
      <w:r w:rsidRPr="00813540">
        <w:rPr>
          <w:rFonts w:ascii="Calibri" w:eastAsia="Calibri" w:hAnsi="Calibri" w:cs="Calibri"/>
        </w:rPr>
        <w:t>Dersom en eventuell permittering omfatter minst 10 arbeidstakere, må arbeidsgiveren i henhold til arbeidsmarkedsloven § 8 straks gi melding til NAV i det distrikt der virksomheten ligger.</w:t>
      </w:r>
    </w:p>
    <w:p w14:paraId="2D8CA730" w14:textId="1630056C" w:rsidR="009B3AB6" w:rsidRPr="00813540" w:rsidRDefault="0E0C155A" w:rsidP="0E0C155A">
      <w:pPr>
        <w:spacing w:line="257" w:lineRule="auto"/>
      </w:pPr>
      <w:r w:rsidRPr="00813540">
        <w:rPr>
          <w:rFonts w:ascii="Calibri" w:eastAsia="Calibri" w:hAnsi="Calibri" w:cs="Calibri"/>
          <w:b/>
          <w:bCs/>
        </w:rPr>
        <w:t>Ingen arbeidsgiverperiode</w:t>
      </w:r>
    </w:p>
    <w:p w14:paraId="562ACBA0" w14:textId="099A8695" w:rsidR="009B3AB6" w:rsidRPr="00813540" w:rsidRDefault="0E0C155A" w:rsidP="0E0C155A">
      <w:pPr>
        <w:spacing w:line="257" w:lineRule="auto"/>
      </w:pPr>
      <w:r w:rsidRPr="00813540">
        <w:rPr>
          <w:rFonts w:ascii="Calibri" w:eastAsia="Calibri" w:hAnsi="Calibri" w:cs="Calibri"/>
        </w:rPr>
        <w:t>Ved alminnelige permitteringer vil arbeidsgiver normalt måtte betale lønn i en arbeidsgiverperiode når varslingsfristen er ute og permitteringen starter. Dette gjelder ikke ved permittering som følge av arbeidskamp. I tilfeller hvor flere permitteringsgrunner gjør seg gjeldende, vil adgangen til å unntas fra denne lønnsplikten avhenge av om konsekvensene av arbeidskamp kan sies å være hovedårsaken.</w:t>
      </w:r>
    </w:p>
    <w:p w14:paraId="2E307684" w14:textId="7EE241EF" w:rsidR="009B3AB6" w:rsidRPr="00813540" w:rsidRDefault="0E0C155A" w:rsidP="008B4246">
      <w:pPr>
        <w:tabs>
          <w:tab w:val="left" w:pos="1578"/>
        </w:tabs>
        <w:spacing w:line="257" w:lineRule="auto"/>
      </w:pPr>
      <w:r w:rsidRPr="00813540">
        <w:rPr>
          <w:rFonts w:ascii="Calibri" w:eastAsia="Calibri" w:hAnsi="Calibri" w:cs="Calibri"/>
        </w:rPr>
        <w:t xml:space="preserve"> </w:t>
      </w:r>
      <w:r w:rsidR="008B4246" w:rsidRPr="00813540">
        <w:rPr>
          <w:rFonts w:ascii="Calibri" w:eastAsia="Calibri" w:hAnsi="Calibri" w:cs="Calibri"/>
        </w:rPr>
        <w:tab/>
      </w:r>
    </w:p>
    <w:p w14:paraId="40369446" w14:textId="3C399302" w:rsidR="009B3AB6" w:rsidRPr="00813540" w:rsidRDefault="0E0C155A">
      <w:r w:rsidRPr="00813540">
        <w:rPr>
          <w:rFonts w:ascii="Segoe UI" w:eastAsia="Segoe UI" w:hAnsi="Segoe UI" w:cs="Segoe UI"/>
        </w:rPr>
        <w:t xml:space="preserve"> </w:t>
      </w:r>
    </w:p>
    <w:p w14:paraId="21E77FB7" w14:textId="6D1A5EFF" w:rsidR="009B3AB6" w:rsidRPr="00813540" w:rsidRDefault="009D584D">
      <w:r w:rsidRPr="00813540">
        <w:br/>
      </w:r>
    </w:p>
    <w:p w14:paraId="7279A47D" w14:textId="77777777" w:rsidR="001C660B" w:rsidRPr="00813540" w:rsidRDefault="001C660B"/>
    <w:p w14:paraId="33FDCEA6" w14:textId="77777777" w:rsidR="001C660B" w:rsidRPr="00813540" w:rsidRDefault="001C660B"/>
    <w:p w14:paraId="726CFEE7" w14:textId="77777777" w:rsidR="001C660B" w:rsidRPr="00813540" w:rsidRDefault="001C660B"/>
    <w:p w14:paraId="5A285642" w14:textId="77777777" w:rsidR="001C660B" w:rsidRPr="00813540" w:rsidRDefault="001C660B"/>
    <w:p w14:paraId="0D80F448" w14:textId="77777777" w:rsidR="001C660B" w:rsidRPr="00813540" w:rsidRDefault="001C660B"/>
    <w:p w14:paraId="4BD55C0C" w14:textId="77777777" w:rsidR="001C660B" w:rsidRPr="00813540" w:rsidRDefault="001C660B"/>
    <w:p w14:paraId="4E7C2BB5" w14:textId="77777777" w:rsidR="001C660B" w:rsidRPr="00813540" w:rsidRDefault="001C660B"/>
    <w:p w14:paraId="4B038C8D" w14:textId="77777777" w:rsidR="001C660B" w:rsidRPr="00813540" w:rsidRDefault="001C660B"/>
    <w:p w14:paraId="78ABFF8B" w14:textId="77777777" w:rsidR="001C660B" w:rsidRPr="00813540" w:rsidRDefault="001C660B"/>
    <w:p w14:paraId="76494A6E" w14:textId="77777777" w:rsidR="001C660B" w:rsidRPr="00813540" w:rsidRDefault="001C660B"/>
    <w:p w14:paraId="05D44937" w14:textId="77777777" w:rsidR="001C660B" w:rsidRPr="00813540" w:rsidRDefault="001C660B"/>
    <w:p w14:paraId="53F52273" w14:textId="77777777" w:rsidR="001C660B" w:rsidRPr="00813540" w:rsidRDefault="001C660B"/>
    <w:p w14:paraId="761F1020" w14:textId="19D99198" w:rsidR="009B3AB6" w:rsidRPr="00813540" w:rsidRDefault="0E0C155A">
      <w:r w:rsidRPr="00813540">
        <w:rPr>
          <w:rFonts w:ascii="Segoe UI" w:eastAsia="Segoe UI" w:hAnsi="Segoe UI" w:cs="Segoe UI"/>
          <w:b/>
          <w:bCs/>
          <w:sz w:val="28"/>
          <w:szCs w:val="28"/>
        </w:rPr>
        <w:t xml:space="preserve">Protokoll </w:t>
      </w:r>
    </w:p>
    <w:p w14:paraId="43B82A18" w14:textId="7ECD4186" w:rsidR="009B3AB6" w:rsidRPr="00813540" w:rsidRDefault="0E0C155A">
      <w:r w:rsidRPr="00813540">
        <w:rPr>
          <w:rFonts w:ascii="Segoe UI" w:eastAsia="Segoe UI" w:hAnsi="Segoe UI" w:cs="Segoe UI"/>
        </w:rPr>
        <w:t xml:space="preserve"> </w:t>
      </w:r>
    </w:p>
    <w:p w14:paraId="3A43ACA6" w14:textId="4561E747" w:rsidR="009B3AB6" w:rsidRPr="00813540" w:rsidRDefault="0E0C155A">
      <w:r w:rsidRPr="00813540">
        <w:rPr>
          <w:rFonts w:ascii="Segoe UI" w:eastAsia="Segoe UI" w:hAnsi="Segoe UI" w:cs="Segoe UI"/>
        </w:rPr>
        <w:t>Den</w:t>
      </w:r>
      <w:r w:rsidRPr="00813540">
        <w:rPr>
          <w:rFonts w:ascii="Segoe UI" w:eastAsia="Segoe UI" w:hAnsi="Segoe UI" w:cs="Segoe UI"/>
          <w:highlight w:val="yellow"/>
        </w:rPr>
        <w:t xml:space="preserve"> [dato]</w:t>
      </w:r>
      <w:r w:rsidRPr="00813540">
        <w:rPr>
          <w:rFonts w:ascii="Segoe UI" w:eastAsia="Segoe UI" w:hAnsi="Segoe UI" w:cs="Segoe UI"/>
        </w:rPr>
        <w:t xml:space="preserve"> ble det avholdt konferanse mellom </w:t>
      </w:r>
      <w:r w:rsidRPr="00813540">
        <w:rPr>
          <w:rFonts w:ascii="Segoe UI" w:eastAsia="Segoe UI" w:hAnsi="Segoe UI" w:cs="Segoe UI"/>
          <w:highlight w:val="yellow"/>
        </w:rPr>
        <w:t>[bedrift]</w:t>
      </w:r>
      <w:r w:rsidRPr="00813540">
        <w:rPr>
          <w:rFonts w:ascii="Segoe UI" w:eastAsia="Segoe UI" w:hAnsi="Segoe UI" w:cs="Segoe UI"/>
        </w:rPr>
        <w:t xml:space="preserve"> og </w:t>
      </w:r>
      <w:r w:rsidRPr="00813540">
        <w:rPr>
          <w:rFonts w:ascii="Segoe UI" w:eastAsia="Segoe UI" w:hAnsi="Segoe UI" w:cs="Segoe UI"/>
          <w:highlight w:val="yellow"/>
        </w:rPr>
        <w:t>[klubben]</w:t>
      </w:r>
      <w:r w:rsidRPr="00813540">
        <w:rPr>
          <w:rFonts w:ascii="Segoe UI" w:eastAsia="Segoe UI" w:hAnsi="Segoe UI" w:cs="Segoe UI"/>
        </w:rPr>
        <w:t xml:space="preserve"> etter Hovedavtalen § 7-2.</w:t>
      </w:r>
    </w:p>
    <w:p w14:paraId="0CE0D898" w14:textId="7CAD5809" w:rsidR="009B3AB6" w:rsidRPr="00813540" w:rsidRDefault="0E0C155A">
      <w:r w:rsidRPr="00813540">
        <w:rPr>
          <w:rFonts w:ascii="Segoe UI" w:eastAsia="Segoe UI" w:hAnsi="Segoe UI" w:cs="Segoe UI"/>
        </w:rPr>
        <w:t xml:space="preserve"> </w:t>
      </w:r>
    </w:p>
    <w:p w14:paraId="210CDF29" w14:textId="297B5882" w:rsidR="009B3AB6" w:rsidRPr="00813540" w:rsidRDefault="0E0C155A">
      <w:r w:rsidRPr="00813540">
        <w:rPr>
          <w:rFonts w:ascii="Segoe UI" w:eastAsia="Segoe UI" w:hAnsi="Segoe UI" w:cs="Segoe UI"/>
          <w:b/>
          <w:bCs/>
        </w:rPr>
        <w:t>Til stede:</w:t>
      </w:r>
    </w:p>
    <w:p w14:paraId="002AE907" w14:textId="797BE50F" w:rsidR="009B3AB6" w:rsidRPr="00813540" w:rsidRDefault="0E0C155A">
      <w:r w:rsidRPr="00813540">
        <w:rPr>
          <w:rFonts w:ascii="Segoe UI" w:eastAsia="Segoe UI" w:hAnsi="Segoe UI" w:cs="Segoe UI"/>
        </w:rPr>
        <w:lastRenderedPageBreak/>
        <w:t xml:space="preserve"> </w:t>
      </w:r>
    </w:p>
    <w:p w14:paraId="7D9D250D" w14:textId="6976A6BA" w:rsidR="009B3AB6" w:rsidRPr="00813540" w:rsidRDefault="0E0C155A">
      <w:r w:rsidRPr="00813540">
        <w:rPr>
          <w:rFonts w:ascii="Segoe UI" w:eastAsia="Segoe UI" w:hAnsi="Segoe UI" w:cs="Segoe UI"/>
        </w:rPr>
        <w:t xml:space="preserve">Fra bedriften: </w:t>
      </w:r>
      <w:r w:rsidRPr="00813540">
        <w:rPr>
          <w:rFonts w:ascii="Segoe UI" w:eastAsia="Segoe UI" w:hAnsi="Segoe UI" w:cs="Segoe UI"/>
          <w:highlight w:val="yellow"/>
        </w:rPr>
        <w:t>[...]</w:t>
      </w:r>
    </w:p>
    <w:p w14:paraId="5B02638C" w14:textId="7656B041" w:rsidR="009B3AB6" w:rsidRPr="00813540" w:rsidRDefault="0E0C155A">
      <w:r w:rsidRPr="00813540">
        <w:rPr>
          <w:rFonts w:ascii="Segoe UI" w:eastAsia="Segoe UI" w:hAnsi="Segoe UI" w:cs="Segoe UI"/>
        </w:rPr>
        <w:t xml:space="preserve"> </w:t>
      </w:r>
    </w:p>
    <w:p w14:paraId="07159EAB" w14:textId="1DC3934A" w:rsidR="009B3AB6" w:rsidRPr="00813540" w:rsidRDefault="0E0C155A">
      <w:r w:rsidRPr="00813540">
        <w:rPr>
          <w:rFonts w:ascii="Segoe UI" w:eastAsia="Segoe UI" w:hAnsi="Segoe UI" w:cs="Segoe UI"/>
        </w:rPr>
        <w:t xml:space="preserve">Fra klubben: </w:t>
      </w:r>
      <w:r w:rsidRPr="00813540">
        <w:rPr>
          <w:rFonts w:ascii="Segoe UI" w:eastAsia="Segoe UI" w:hAnsi="Segoe UI" w:cs="Segoe UI"/>
          <w:highlight w:val="yellow"/>
        </w:rPr>
        <w:t>[...]</w:t>
      </w:r>
    </w:p>
    <w:p w14:paraId="33EBE014" w14:textId="46118D2C" w:rsidR="009B3AB6" w:rsidRPr="00813540" w:rsidRDefault="0E0C155A">
      <w:r w:rsidRPr="00813540">
        <w:rPr>
          <w:rFonts w:ascii="Segoe UI" w:eastAsia="Segoe UI" w:hAnsi="Segoe UI" w:cs="Segoe UI"/>
        </w:rPr>
        <w:t xml:space="preserve"> </w:t>
      </w:r>
    </w:p>
    <w:p w14:paraId="5182436A" w14:textId="4A4081AA" w:rsidR="009B3AB6" w:rsidRPr="00813540" w:rsidRDefault="0E0C155A">
      <w:r w:rsidRPr="00813540">
        <w:rPr>
          <w:rFonts w:ascii="Segoe UI" w:eastAsia="Segoe UI" w:hAnsi="Segoe UI" w:cs="Segoe UI"/>
        </w:rPr>
        <w:t xml:space="preserve">Bakgrunnen for møtet er at virksomheten vurderer permitteringer ved en eventuell streik.  </w:t>
      </w:r>
    </w:p>
    <w:p w14:paraId="3AC2929E" w14:textId="20000A1A" w:rsidR="009B3AB6" w:rsidRPr="00813540" w:rsidRDefault="0E0C155A">
      <w:r w:rsidRPr="00813540">
        <w:rPr>
          <w:rFonts w:ascii="Segoe UI" w:eastAsia="Segoe UI" w:hAnsi="Segoe UI" w:cs="Segoe UI"/>
        </w:rPr>
        <w:t xml:space="preserve"> </w:t>
      </w:r>
    </w:p>
    <w:p w14:paraId="24DA7FAD" w14:textId="033CA775" w:rsidR="009B3AB6" w:rsidRPr="00813540" w:rsidRDefault="0E0C155A">
      <w:r w:rsidRPr="00813540">
        <w:rPr>
          <w:rFonts w:ascii="Segoe UI" w:eastAsia="Segoe UI" w:hAnsi="Segoe UI" w:cs="Segoe UI"/>
          <w:u w:val="single"/>
        </w:rPr>
        <w:t xml:space="preserve">Bedriften bemerket følgende: </w:t>
      </w:r>
      <w:r w:rsidRPr="00813540">
        <w:rPr>
          <w:rFonts w:ascii="Segoe UI" w:eastAsia="Segoe UI" w:hAnsi="Segoe UI" w:cs="Segoe UI"/>
        </w:rPr>
        <w:t xml:space="preserve"> </w:t>
      </w:r>
    </w:p>
    <w:p w14:paraId="4BD9A00A" w14:textId="1DFD20F0" w:rsidR="009B3AB6" w:rsidRPr="00813540" w:rsidRDefault="0E0C155A">
      <w:r w:rsidRPr="00813540">
        <w:rPr>
          <w:rFonts w:ascii="Segoe UI" w:eastAsia="Segoe UI" w:hAnsi="Segoe UI" w:cs="Segoe UI"/>
        </w:rPr>
        <w:t xml:space="preserve"> </w:t>
      </w:r>
    </w:p>
    <w:p w14:paraId="42573A09" w14:textId="4F8741EF" w:rsidR="009B3AB6" w:rsidRPr="00813540" w:rsidRDefault="0E0C155A">
      <w:r w:rsidRPr="00813540">
        <w:rPr>
          <w:rFonts w:ascii="Segoe UI" w:eastAsia="Segoe UI" w:hAnsi="Segoe UI" w:cs="Segoe UI"/>
        </w:rPr>
        <w:t xml:space="preserve">Bedriften orienterte om at det kan bli aktuelt å permittere medarbeidere som ikke kan sysselsettes rasjonelt i forbindelse med en eventuell konflikt under årets oppgjør.  </w:t>
      </w:r>
    </w:p>
    <w:p w14:paraId="129A2C4B" w14:textId="2706BAB0" w:rsidR="009B3AB6" w:rsidRPr="00813540" w:rsidRDefault="0E0C155A">
      <w:r w:rsidRPr="00813540">
        <w:rPr>
          <w:rFonts w:ascii="Segoe UI" w:eastAsia="Segoe UI" w:hAnsi="Segoe UI" w:cs="Segoe UI"/>
        </w:rPr>
        <w:t xml:space="preserve"> </w:t>
      </w:r>
    </w:p>
    <w:p w14:paraId="6745DE0A" w14:textId="09ACE02B" w:rsidR="009B3AB6" w:rsidRPr="00813540" w:rsidRDefault="0E0C155A">
      <w:r w:rsidRPr="00813540">
        <w:rPr>
          <w:rFonts w:ascii="Segoe UI" w:eastAsia="Segoe UI" w:hAnsi="Segoe UI" w:cs="Segoe UI"/>
          <w:highlight w:val="yellow"/>
        </w:rPr>
        <w:t>[Gi en kort beskrivelse av bakgrunnen for at streiken kan medføre et behov for å permittere, og antatt omfang av en eventuell permittering.]</w:t>
      </w:r>
    </w:p>
    <w:p w14:paraId="3FA74678" w14:textId="3FB79E5A" w:rsidR="009B3AB6" w:rsidRPr="00813540" w:rsidRDefault="0E0C155A">
      <w:r w:rsidRPr="00813540">
        <w:rPr>
          <w:rFonts w:ascii="Segoe UI" w:eastAsia="Segoe UI" w:hAnsi="Segoe UI" w:cs="Segoe UI"/>
        </w:rPr>
        <w:t xml:space="preserve"> </w:t>
      </w:r>
    </w:p>
    <w:p w14:paraId="43366377" w14:textId="24DBC79C" w:rsidR="009B3AB6" w:rsidRPr="00813540" w:rsidRDefault="0E0C155A">
      <w:r w:rsidRPr="00813540">
        <w:rPr>
          <w:rFonts w:ascii="Segoe UI" w:eastAsia="Segoe UI" w:hAnsi="Segoe UI" w:cs="Segoe UI"/>
          <w:u w:val="single"/>
        </w:rPr>
        <w:t>Klubben bemerket følgende:</w:t>
      </w:r>
    </w:p>
    <w:p w14:paraId="3867F5E5" w14:textId="465CB43A" w:rsidR="009B3AB6" w:rsidRPr="00813540" w:rsidRDefault="0E0C155A">
      <w:r w:rsidRPr="00813540">
        <w:rPr>
          <w:rFonts w:ascii="Segoe UI" w:eastAsia="Segoe UI" w:hAnsi="Segoe UI" w:cs="Segoe UI"/>
          <w:b/>
          <w:bCs/>
        </w:rPr>
        <w:t xml:space="preserve"> </w:t>
      </w:r>
    </w:p>
    <w:p w14:paraId="0470C3C7" w14:textId="4D493D6B" w:rsidR="009B3AB6" w:rsidRPr="00813540" w:rsidRDefault="0E0C155A">
      <w:r w:rsidRPr="00813540">
        <w:rPr>
          <w:rFonts w:ascii="Segoe UI" w:eastAsia="Segoe UI" w:hAnsi="Segoe UI" w:cs="Segoe UI"/>
          <w:highlight w:val="yellow"/>
        </w:rPr>
        <w:t>[...]</w:t>
      </w:r>
    </w:p>
    <w:p w14:paraId="4B629723" w14:textId="40AADC26" w:rsidR="009B3AB6" w:rsidRPr="00813540" w:rsidRDefault="0E0C155A">
      <w:r w:rsidRPr="00813540">
        <w:rPr>
          <w:rFonts w:ascii="Segoe UI" w:eastAsia="Segoe UI" w:hAnsi="Segoe UI" w:cs="Segoe UI"/>
        </w:rPr>
        <w:t xml:space="preserve"> </w:t>
      </w:r>
    </w:p>
    <w:p w14:paraId="6CC23BE3" w14:textId="41FD6308" w:rsidR="009B3AB6" w:rsidRPr="00813540" w:rsidRDefault="0E0C155A">
      <w:r w:rsidRPr="00813540">
        <w:rPr>
          <w:rFonts w:ascii="Segoe UI" w:eastAsia="Segoe UI" w:hAnsi="Segoe UI" w:cs="Segoe UI"/>
          <w:u w:val="single"/>
        </w:rPr>
        <w:t>Partene</w:t>
      </w:r>
      <w:r w:rsidRPr="00813540">
        <w:rPr>
          <w:rFonts w:ascii="Segoe UI" w:eastAsia="Segoe UI" w:hAnsi="Segoe UI" w:cs="Segoe UI"/>
        </w:rPr>
        <w:t xml:space="preserve"> drøftet omfanget av permitteringene, varslingsfristens lengde og kriteriene for utvelgelse. </w:t>
      </w:r>
      <w:r w:rsidRPr="00813540">
        <w:rPr>
          <w:rFonts w:ascii="Segoe UI" w:eastAsia="Segoe UI" w:hAnsi="Segoe UI" w:cs="Segoe UI"/>
          <w:highlight w:val="yellow"/>
        </w:rPr>
        <w:t xml:space="preserve">[Er det </w:t>
      </w:r>
      <w:r w:rsidRPr="00813540">
        <w:rPr>
          <w:rFonts w:ascii="Segoe UI" w:eastAsia="Segoe UI" w:hAnsi="Segoe UI" w:cs="Segoe UI"/>
          <w:i/>
          <w:iCs/>
          <w:highlight w:val="yellow"/>
        </w:rPr>
        <w:t>aktuelt å begrense kretsen for permitteringer til deler av bedriften, må bedriften også drøfte dette.</w:t>
      </w:r>
      <w:r w:rsidRPr="00813540">
        <w:rPr>
          <w:rFonts w:ascii="Segoe UI" w:eastAsia="Segoe UI" w:hAnsi="Segoe UI" w:cs="Segoe UI"/>
          <w:highlight w:val="yellow"/>
        </w:rPr>
        <w:t>]</w:t>
      </w:r>
    </w:p>
    <w:p w14:paraId="22DDA1DE" w14:textId="6A2B666D" w:rsidR="009B3AB6" w:rsidRPr="00813540" w:rsidRDefault="0E0C155A">
      <w:r w:rsidRPr="00813540">
        <w:rPr>
          <w:rFonts w:ascii="Segoe UI" w:eastAsia="Segoe UI" w:hAnsi="Segoe UI" w:cs="Segoe UI"/>
        </w:rPr>
        <w:t xml:space="preserve"> </w:t>
      </w:r>
    </w:p>
    <w:p w14:paraId="210C8F43" w14:textId="4BED097D" w:rsidR="009B3AB6" w:rsidRPr="00813540" w:rsidRDefault="0E0C155A">
      <w:r w:rsidRPr="00813540">
        <w:rPr>
          <w:rFonts w:ascii="Segoe UI" w:eastAsia="Segoe UI" w:hAnsi="Segoe UI" w:cs="Segoe UI"/>
        </w:rPr>
        <w:t>Partene var enige om at:</w:t>
      </w:r>
    </w:p>
    <w:p w14:paraId="1D78F41F" w14:textId="5BA61268" w:rsidR="009B3AB6" w:rsidRPr="00813540" w:rsidRDefault="0E0C155A" w:rsidP="0E0C155A">
      <w:pPr>
        <w:pStyle w:val="Listeavsnitt"/>
        <w:numPr>
          <w:ilvl w:val="0"/>
          <w:numId w:val="1"/>
        </w:numPr>
        <w:rPr>
          <w:rFonts w:eastAsiaTheme="minorEastAsia"/>
        </w:rPr>
      </w:pPr>
      <w:r w:rsidRPr="00813540">
        <w:rPr>
          <w:rFonts w:ascii="Segoe UI" w:eastAsia="Segoe UI" w:hAnsi="Segoe UI" w:cs="Segoe UI"/>
        </w:rPr>
        <w:t xml:space="preserve">det foreligger saklig grunn for permittering idet de ansatte ikke kan sysselsettes på en for bedriften forsvarlig måte, jf. Hovedavtalen § 7-1. Andre tiltak er vurdert, herunder kompetansehevende tiltak, uten at dette avhjelper situasjonen. </w:t>
      </w:r>
      <w:r w:rsidRPr="00813540">
        <w:rPr>
          <w:rFonts w:ascii="Segoe UI" w:eastAsia="Segoe UI" w:hAnsi="Segoe UI" w:cs="Segoe UI"/>
          <w:highlight w:val="yellow"/>
        </w:rPr>
        <w:t>[</w:t>
      </w:r>
      <w:r w:rsidRPr="00813540">
        <w:rPr>
          <w:rFonts w:ascii="Segoe UI" w:eastAsia="Segoe UI" w:hAnsi="Segoe UI" w:cs="Segoe UI"/>
          <w:i/>
          <w:iCs/>
          <w:highlight w:val="yellow"/>
        </w:rPr>
        <w:t>Dersom andre tiltak også er gjennomført, beskrives disse.</w:t>
      </w:r>
      <w:r w:rsidRPr="00813540">
        <w:rPr>
          <w:rFonts w:ascii="Segoe UI" w:eastAsia="Segoe UI" w:hAnsi="Segoe UI" w:cs="Segoe UI"/>
          <w:highlight w:val="yellow"/>
        </w:rPr>
        <w:t>]</w:t>
      </w:r>
      <w:r w:rsidRPr="00813540">
        <w:rPr>
          <w:rFonts w:ascii="Segoe UI" w:eastAsia="Segoe UI" w:hAnsi="Segoe UI" w:cs="Segoe UI"/>
        </w:rPr>
        <w:t xml:space="preserve"> Det var videre enighet om at arbeidsgiver har gjort det som med rimelighet kan forventes for å unngå permitteringer.</w:t>
      </w:r>
    </w:p>
    <w:p w14:paraId="69CD2893" w14:textId="7BCD0FC1" w:rsidR="009B3AB6" w:rsidRPr="00813540" w:rsidRDefault="0E0C155A" w:rsidP="0E0C155A">
      <w:pPr>
        <w:pStyle w:val="Listeavsnitt"/>
        <w:numPr>
          <w:ilvl w:val="0"/>
          <w:numId w:val="1"/>
        </w:numPr>
        <w:rPr>
          <w:rFonts w:eastAsiaTheme="minorEastAsia"/>
          <w:highlight w:val="yellow"/>
        </w:rPr>
      </w:pPr>
      <w:r w:rsidRPr="00813540">
        <w:rPr>
          <w:rFonts w:ascii="Segoe UI" w:eastAsia="Segoe UI" w:hAnsi="Segoe UI" w:cs="Segoe UI"/>
        </w:rPr>
        <w:t xml:space="preserve">det er behov for permittering i slikt omfang </w:t>
      </w:r>
      <w:r w:rsidRPr="00813540">
        <w:rPr>
          <w:rFonts w:ascii="Segoe UI" w:eastAsia="Segoe UI" w:hAnsi="Segoe UI" w:cs="Segoe UI"/>
          <w:highlight w:val="yellow"/>
        </w:rPr>
        <w:t>[omfang angis</w:t>
      </w:r>
      <w:r w:rsidRPr="00813540">
        <w:rPr>
          <w:rFonts w:ascii="Segoe UI" w:eastAsia="Segoe UI" w:hAnsi="Segoe UI" w:cs="Segoe UI"/>
        </w:rPr>
        <w:t xml:space="preserve">], innen </w:t>
      </w:r>
      <w:r w:rsidRPr="00813540">
        <w:rPr>
          <w:rFonts w:ascii="Segoe UI" w:eastAsia="Segoe UI" w:hAnsi="Segoe UI" w:cs="Segoe UI"/>
          <w:highlight w:val="yellow"/>
        </w:rPr>
        <w:t>[nærmere definert krets].</w:t>
      </w:r>
    </w:p>
    <w:p w14:paraId="0C545A14" w14:textId="627CE4E5" w:rsidR="009B3AB6" w:rsidRPr="00813540" w:rsidRDefault="0E0C155A" w:rsidP="0E0C155A">
      <w:pPr>
        <w:pStyle w:val="Listeavsnitt"/>
        <w:numPr>
          <w:ilvl w:val="0"/>
          <w:numId w:val="1"/>
        </w:numPr>
        <w:rPr>
          <w:rFonts w:eastAsiaTheme="minorEastAsia"/>
          <w:highlight w:val="yellow"/>
        </w:rPr>
      </w:pPr>
      <w:r w:rsidRPr="00813540">
        <w:rPr>
          <w:rFonts w:ascii="Segoe UI" w:eastAsia="Segoe UI" w:hAnsi="Segoe UI" w:cs="Segoe UI"/>
        </w:rPr>
        <w:t xml:space="preserve">følgende kriterier legges til grunn ved utvelgelsen: </w:t>
      </w:r>
      <w:r w:rsidRPr="00813540">
        <w:rPr>
          <w:rFonts w:ascii="Segoe UI" w:eastAsia="Segoe UI" w:hAnsi="Segoe UI" w:cs="Segoe UI"/>
          <w:highlight w:val="yellow"/>
        </w:rPr>
        <w:t>[normalt benyttes kriteriene ansiennitet, kompetanse og sosiale forhold].</w:t>
      </w:r>
    </w:p>
    <w:p w14:paraId="397B32C7" w14:textId="6797CBC8" w:rsidR="009B3AB6" w:rsidRPr="00813540" w:rsidRDefault="0E0C155A" w:rsidP="0E0C155A">
      <w:pPr>
        <w:pStyle w:val="Listeavsnitt"/>
        <w:numPr>
          <w:ilvl w:val="0"/>
          <w:numId w:val="1"/>
        </w:numPr>
        <w:rPr>
          <w:rFonts w:eastAsiaTheme="minorEastAsia"/>
        </w:rPr>
      </w:pPr>
      <w:r w:rsidRPr="00813540">
        <w:rPr>
          <w:rFonts w:ascii="Segoe UI" w:eastAsia="Segoe UI" w:hAnsi="Segoe UI" w:cs="Segoe UI"/>
        </w:rPr>
        <w:lastRenderedPageBreak/>
        <w:t>varslingsfristen for permittering løper fra arbeidstidens slutt [</w:t>
      </w:r>
      <w:proofErr w:type="spellStart"/>
      <w:r w:rsidRPr="00813540">
        <w:rPr>
          <w:rFonts w:ascii="Segoe UI" w:eastAsia="Segoe UI" w:hAnsi="Segoe UI" w:cs="Segoe UI"/>
          <w:highlight w:val="yellow"/>
        </w:rPr>
        <w:t>xx.xx.xxxx</w:t>
      </w:r>
      <w:proofErr w:type="spellEnd"/>
      <w:r w:rsidRPr="00813540">
        <w:rPr>
          <w:rFonts w:ascii="Segoe UI" w:eastAsia="Segoe UI" w:hAnsi="Segoe UI" w:cs="Segoe UI"/>
        </w:rPr>
        <w:t xml:space="preserve">]. </w:t>
      </w:r>
    </w:p>
    <w:p w14:paraId="194EAD9E" w14:textId="2570BC05" w:rsidR="009B3AB6" w:rsidRPr="00813540" w:rsidRDefault="0E0C155A" w:rsidP="0E0C155A">
      <w:pPr>
        <w:pStyle w:val="Listeavsnitt"/>
        <w:numPr>
          <w:ilvl w:val="0"/>
          <w:numId w:val="1"/>
        </w:numPr>
        <w:rPr>
          <w:rFonts w:eastAsiaTheme="minorEastAsia"/>
        </w:rPr>
      </w:pPr>
      <w:r w:rsidRPr="00813540">
        <w:rPr>
          <w:rFonts w:ascii="Segoe UI" w:eastAsia="Segoe UI" w:hAnsi="Segoe UI" w:cs="Segoe UI"/>
        </w:rPr>
        <w:t>varselet henges opp på et egnet sted/steder i bedriften, eller at varsel gis på annen hensiktsmessig måte, for eksempel gjennom bedriftens intranett, e-post eller SMS.</w:t>
      </w:r>
    </w:p>
    <w:p w14:paraId="179707AC" w14:textId="67DC1472" w:rsidR="009B3AB6" w:rsidRPr="00813540" w:rsidRDefault="0E0C155A">
      <w:r w:rsidRPr="00813540">
        <w:rPr>
          <w:rFonts w:ascii="Segoe UI" w:eastAsia="Segoe UI" w:hAnsi="Segoe UI" w:cs="Segoe UI"/>
          <w:highlight w:val="yellow"/>
        </w:rPr>
        <w:t xml:space="preserve"> </w:t>
      </w:r>
    </w:p>
    <w:p w14:paraId="543FEBAC" w14:textId="5206E9C1" w:rsidR="009B3AB6" w:rsidRPr="00813540" w:rsidRDefault="0E0C155A">
      <w:r w:rsidRPr="00813540">
        <w:rPr>
          <w:rFonts w:ascii="Segoe UI" w:eastAsia="Segoe UI" w:hAnsi="Segoe UI" w:cs="Segoe UI"/>
          <w:highlight w:val="yellow"/>
        </w:rPr>
        <w:t>[</w:t>
      </w:r>
      <w:r w:rsidRPr="00813540">
        <w:rPr>
          <w:rFonts w:ascii="Segoe UI" w:eastAsia="Segoe UI" w:hAnsi="Segoe UI" w:cs="Segoe UI"/>
          <w:i/>
          <w:iCs/>
          <w:highlight w:val="yellow"/>
        </w:rPr>
        <w:t>Dersom enighet ikke oppnås, angis hovedpunktene i partenes syn</w:t>
      </w:r>
      <w:r w:rsidRPr="00813540">
        <w:rPr>
          <w:rFonts w:ascii="Segoe UI" w:eastAsia="Segoe UI" w:hAnsi="Segoe UI" w:cs="Segoe UI"/>
          <w:highlight w:val="yellow"/>
        </w:rPr>
        <w:t>.]</w:t>
      </w:r>
      <w:r w:rsidRPr="00813540">
        <w:rPr>
          <w:rFonts w:ascii="Segoe UI" w:eastAsia="Segoe UI" w:hAnsi="Segoe UI" w:cs="Segoe UI"/>
        </w:rPr>
        <w:t xml:space="preserve"> </w:t>
      </w:r>
    </w:p>
    <w:p w14:paraId="12F9D553" w14:textId="0AEE5771" w:rsidR="009B3AB6" w:rsidRPr="00813540" w:rsidRDefault="0E0C155A">
      <w:r w:rsidRPr="00813540">
        <w:rPr>
          <w:rFonts w:ascii="Segoe UI" w:eastAsia="Segoe UI" w:hAnsi="Segoe UI" w:cs="Segoe UI"/>
        </w:rPr>
        <w:t xml:space="preserve"> </w:t>
      </w:r>
    </w:p>
    <w:p w14:paraId="57AF8F36" w14:textId="025D0CAE" w:rsidR="009B3AB6" w:rsidRPr="00813540" w:rsidRDefault="0E0C155A">
      <w:r w:rsidRPr="00813540">
        <w:rPr>
          <w:rFonts w:ascii="Segoe UI" w:eastAsia="Segoe UI" w:hAnsi="Segoe UI" w:cs="Segoe UI"/>
        </w:rPr>
        <w:t xml:space="preserve"> </w:t>
      </w:r>
    </w:p>
    <w:p w14:paraId="78137858" w14:textId="1BC6401C" w:rsidR="009B3AB6" w:rsidRPr="00813540" w:rsidRDefault="0E0C155A">
      <w:r w:rsidRPr="00813540">
        <w:rPr>
          <w:rFonts w:ascii="Segoe UI" w:eastAsia="Segoe UI" w:hAnsi="Segoe UI" w:cs="Segoe UI"/>
        </w:rPr>
        <w:t>_____________________                                                  __________________</w:t>
      </w:r>
    </w:p>
    <w:p w14:paraId="0B3F464E" w14:textId="39B93B79" w:rsidR="009B3AB6" w:rsidRPr="00813540" w:rsidRDefault="0E0C155A">
      <w:r w:rsidRPr="00813540">
        <w:rPr>
          <w:rFonts w:ascii="Segoe UI" w:eastAsia="Segoe UI" w:hAnsi="Segoe UI" w:cs="Segoe UI"/>
        </w:rPr>
        <w:t>For bedriften</w:t>
      </w:r>
      <w:r w:rsidR="009D584D" w:rsidRPr="00813540">
        <w:tab/>
      </w:r>
      <w:r w:rsidR="009D584D" w:rsidRPr="00813540">
        <w:tab/>
      </w:r>
      <w:r w:rsidR="009D584D" w:rsidRPr="00813540">
        <w:tab/>
      </w:r>
      <w:r w:rsidR="009D584D" w:rsidRPr="00813540">
        <w:tab/>
      </w:r>
      <w:r w:rsidR="009D584D" w:rsidRPr="00813540">
        <w:tab/>
      </w:r>
      <w:r w:rsidR="009D584D" w:rsidRPr="00813540">
        <w:tab/>
      </w:r>
      <w:r w:rsidRPr="00813540">
        <w:rPr>
          <w:rFonts w:ascii="Segoe UI" w:eastAsia="Segoe UI" w:hAnsi="Segoe UI" w:cs="Segoe UI"/>
        </w:rPr>
        <w:t>For klubben</w:t>
      </w:r>
    </w:p>
    <w:p w14:paraId="104E3129" w14:textId="304E9EFD" w:rsidR="009B3AB6" w:rsidRPr="00813540" w:rsidRDefault="009B3AB6" w:rsidP="0E0C155A"/>
    <w:sectPr w:rsidR="009B3AB6" w:rsidRPr="008135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694D" w14:textId="77777777" w:rsidR="005D7426" w:rsidRDefault="005D7426" w:rsidP="009D584D">
      <w:pPr>
        <w:spacing w:after="0" w:line="240" w:lineRule="auto"/>
      </w:pPr>
      <w:r>
        <w:separator/>
      </w:r>
    </w:p>
  </w:endnote>
  <w:endnote w:type="continuationSeparator" w:id="0">
    <w:p w14:paraId="009ED219" w14:textId="77777777" w:rsidR="005D7426" w:rsidRDefault="005D7426" w:rsidP="009D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79C9" w14:textId="77777777" w:rsidR="005D7426" w:rsidRDefault="005D7426" w:rsidP="009D584D">
      <w:pPr>
        <w:spacing w:after="0" w:line="240" w:lineRule="auto"/>
      </w:pPr>
      <w:r>
        <w:separator/>
      </w:r>
    </w:p>
  </w:footnote>
  <w:footnote w:type="continuationSeparator" w:id="0">
    <w:p w14:paraId="58FA1A76" w14:textId="77777777" w:rsidR="005D7426" w:rsidRDefault="005D7426" w:rsidP="009D5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536D1"/>
    <w:multiLevelType w:val="hybridMultilevel"/>
    <w:tmpl w:val="4B325276"/>
    <w:lvl w:ilvl="0" w:tplc="ED5A4520">
      <w:start w:val="1"/>
      <w:numFmt w:val="bullet"/>
      <w:lvlText w:val=""/>
      <w:lvlJc w:val="left"/>
      <w:pPr>
        <w:ind w:left="720" w:hanging="360"/>
      </w:pPr>
      <w:rPr>
        <w:rFonts w:ascii="Symbol" w:hAnsi="Symbol" w:hint="default"/>
      </w:rPr>
    </w:lvl>
    <w:lvl w:ilvl="1" w:tplc="3DC2898E">
      <w:start w:val="1"/>
      <w:numFmt w:val="bullet"/>
      <w:lvlText w:val="o"/>
      <w:lvlJc w:val="left"/>
      <w:pPr>
        <w:ind w:left="1440" w:hanging="360"/>
      </w:pPr>
      <w:rPr>
        <w:rFonts w:ascii="Courier New" w:hAnsi="Courier New" w:hint="default"/>
      </w:rPr>
    </w:lvl>
    <w:lvl w:ilvl="2" w:tplc="7F626BE0">
      <w:start w:val="1"/>
      <w:numFmt w:val="bullet"/>
      <w:lvlText w:val=""/>
      <w:lvlJc w:val="left"/>
      <w:pPr>
        <w:ind w:left="2160" w:hanging="360"/>
      </w:pPr>
      <w:rPr>
        <w:rFonts w:ascii="Wingdings" w:hAnsi="Wingdings" w:hint="default"/>
      </w:rPr>
    </w:lvl>
    <w:lvl w:ilvl="3" w:tplc="0FE886D2">
      <w:start w:val="1"/>
      <w:numFmt w:val="bullet"/>
      <w:lvlText w:val=""/>
      <w:lvlJc w:val="left"/>
      <w:pPr>
        <w:ind w:left="2880" w:hanging="360"/>
      </w:pPr>
      <w:rPr>
        <w:rFonts w:ascii="Symbol" w:hAnsi="Symbol" w:hint="default"/>
      </w:rPr>
    </w:lvl>
    <w:lvl w:ilvl="4" w:tplc="94AE6410">
      <w:start w:val="1"/>
      <w:numFmt w:val="bullet"/>
      <w:lvlText w:val="o"/>
      <w:lvlJc w:val="left"/>
      <w:pPr>
        <w:ind w:left="3600" w:hanging="360"/>
      </w:pPr>
      <w:rPr>
        <w:rFonts w:ascii="Courier New" w:hAnsi="Courier New" w:hint="default"/>
      </w:rPr>
    </w:lvl>
    <w:lvl w:ilvl="5" w:tplc="1F1A82EE">
      <w:start w:val="1"/>
      <w:numFmt w:val="bullet"/>
      <w:lvlText w:val=""/>
      <w:lvlJc w:val="left"/>
      <w:pPr>
        <w:ind w:left="4320" w:hanging="360"/>
      </w:pPr>
      <w:rPr>
        <w:rFonts w:ascii="Wingdings" w:hAnsi="Wingdings" w:hint="default"/>
      </w:rPr>
    </w:lvl>
    <w:lvl w:ilvl="6" w:tplc="7CF64ABE">
      <w:start w:val="1"/>
      <w:numFmt w:val="bullet"/>
      <w:lvlText w:val=""/>
      <w:lvlJc w:val="left"/>
      <w:pPr>
        <w:ind w:left="5040" w:hanging="360"/>
      </w:pPr>
      <w:rPr>
        <w:rFonts w:ascii="Symbol" w:hAnsi="Symbol" w:hint="default"/>
      </w:rPr>
    </w:lvl>
    <w:lvl w:ilvl="7" w:tplc="DC2C2E0A">
      <w:start w:val="1"/>
      <w:numFmt w:val="bullet"/>
      <w:lvlText w:val="o"/>
      <w:lvlJc w:val="left"/>
      <w:pPr>
        <w:ind w:left="5760" w:hanging="360"/>
      </w:pPr>
      <w:rPr>
        <w:rFonts w:ascii="Courier New" w:hAnsi="Courier New" w:hint="default"/>
      </w:rPr>
    </w:lvl>
    <w:lvl w:ilvl="8" w:tplc="BF9C5064">
      <w:start w:val="1"/>
      <w:numFmt w:val="bullet"/>
      <w:lvlText w:val=""/>
      <w:lvlJc w:val="left"/>
      <w:pPr>
        <w:ind w:left="6480" w:hanging="360"/>
      </w:pPr>
      <w:rPr>
        <w:rFonts w:ascii="Wingdings" w:hAnsi="Wingdings" w:hint="default"/>
      </w:rPr>
    </w:lvl>
  </w:abstractNum>
  <w:num w:numId="1" w16cid:durableId="197541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F4D948"/>
    <w:rsid w:val="00120F1F"/>
    <w:rsid w:val="00155A37"/>
    <w:rsid w:val="001C660B"/>
    <w:rsid w:val="004067A9"/>
    <w:rsid w:val="005D7426"/>
    <w:rsid w:val="00813540"/>
    <w:rsid w:val="008B4246"/>
    <w:rsid w:val="008C6A68"/>
    <w:rsid w:val="009B3AB6"/>
    <w:rsid w:val="009D584D"/>
    <w:rsid w:val="00D10069"/>
    <w:rsid w:val="00D22F0E"/>
    <w:rsid w:val="00D3590C"/>
    <w:rsid w:val="00D81DB5"/>
    <w:rsid w:val="072325AB"/>
    <w:rsid w:val="0E0C155A"/>
    <w:rsid w:val="37F4D948"/>
    <w:rsid w:val="4E1C02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4D948"/>
  <w15:chartTrackingRefBased/>
  <w15:docId w15:val="{42A499E9-8D62-48CB-8A3E-A04B2F8D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 w:type="paragraph" w:styleId="Listeavsnitt">
    <w:name w:val="List Paragraph"/>
    <w:basedOn w:val="Normal"/>
    <w:uiPriority w:val="34"/>
    <w:qFormat/>
    <w:pPr>
      <w:ind w:left="720"/>
      <w:contextualSpacing/>
    </w:pPr>
  </w:style>
  <w:style w:type="paragraph" w:styleId="Topptekst">
    <w:name w:val="header"/>
    <w:basedOn w:val="Normal"/>
    <w:link w:val="TopptekstTegn"/>
    <w:uiPriority w:val="99"/>
    <w:unhideWhenUsed/>
    <w:rsid w:val="008C6A6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C6A68"/>
  </w:style>
  <w:style w:type="paragraph" w:styleId="Bunntekst">
    <w:name w:val="footer"/>
    <w:basedOn w:val="Normal"/>
    <w:link w:val="BunntekstTegn"/>
    <w:uiPriority w:val="99"/>
    <w:unhideWhenUsed/>
    <w:rsid w:val="008C6A6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C6A68"/>
  </w:style>
  <w:style w:type="character" w:styleId="Fulgthyperkobling">
    <w:name w:val="FollowedHyperlink"/>
    <w:basedOn w:val="Standardskriftforavsnitt"/>
    <w:uiPriority w:val="99"/>
    <w:semiHidden/>
    <w:unhideWhenUsed/>
    <w:rsid w:val="00813540"/>
    <w:rPr>
      <w:color w:val="954F72" w:themeColor="followedHyperlink"/>
      <w:u w:val="single"/>
    </w:rPr>
  </w:style>
  <w:style w:type="character" w:styleId="Ulstomtale">
    <w:name w:val="Unresolved Mention"/>
    <w:basedOn w:val="Standardskriftforavsnitt"/>
    <w:uiPriority w:val="99"/>
    <w:semiHidden/>
    <w:unhideWhenUsed/>
    <w:rsid w:val="0081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tariff/tarh-2018-376/%C2%A77-1" TargetMode="External"/><Relationship Id="rId13" Type="http://schemas.openxmlformats.org/officeDocument/2006/relationships/hyperlink" Target="https://lovdata.no/dokument/SF/forskrift/1998-09-16-890?q=permittering%20dagpenger" TargetMode="External"/><Relationship Id="rId3" Type="http://schemas.openxmlformats.org/officeDocument/2006/relationships/settings" Target="settings.xml"/><Relationship Id="rId7" Type="http://schemas.openxmlformats.org/officeDocument/2006/relationships/hyperlink" Target="https://lovdata.no/dokument/TARH/tariff/tarh-1/KAPITTEL_1-7#%C2%A77-7" TargetMode="External"/><Relationship Id="rId12" Type="http://schemas.openxmlformats.org/officeDocument/2006/relationships/hyperlink" Target="https://www.nav.no/arbeid/no/permitte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inn.nho.no/arbeidsrett/permitter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vdata.no/tariff/tarh-2018-376/%C2%A77-2" TargetMode="External"/><Relationship Id="rId4" Type="http://schemas.openxmlformats.org/officeDocument/2006/relationships/webSettings" Target="webSettings.xml"/><Relationship Id="rId9" Type="http://schemas.openxmlformats.org/officeDocument/2006/relationships/hyperlink" Target="https://lovdata.no/dokument/TARH/tariff/tarh-1/KAPITTEL_1-7#%C2%A7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983</Words>
  <Characters>5216</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Alexander Saasen Strand</dc:creator>
  <cp:keywords/>
  <dc:description/>
  <cp:lastModifiedBy>Marius Alexander Saasen Strand</cp:lastModifiedBy>
  <cp:revision>2</cp:revision>
  <dcterms:created xsi:type="dcterms:W3CDTF">2026-04-14T11:40:00Z</dcterms:created>
  <dcterms:modified xsi:type="dcterms:W3CDTF">2026-04-14T11:40:00Z</dcterms:modified>
</cp:coreProperties>
</file>